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490AB3">
        <w:rPr>
          <w:rFonts w:asciiTheme="minorHAnsi" w:hAnsiTheme="minorHAnsi" w:cs="Arial"/>
          <w:b/>
          <w:lang w:val="en-ZA"/>
        </w:rPr>
        <w:t>8</w:t>
      </w:r>
      <w:r>
        <w:rPr>
          <w:rFonts w:asciiTheme="minorHAnsi" w:hAnsiTheme="minorHAnsi" w:cs="Arial"/>
          <w:b/>
          <w:lang w:val="en-ZA"/>
        </w:rPr>
        <w:t xml:space="preserve"> November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ASN173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28 November 2016</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COMMERCIAL PAPER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ASN173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D96C28">
        <w:rPr>
          <w:rFonts w:asciiTheme="minorHAnsi" w:hAnsiTheme="minorHAnsi" w:cs="Arial"/>
          <w:lang w:val="en-ZA"/>
        </w:rPr>
        <w:t xml:space="preserve"> </w:t>
      </w:r>
      <w:r>
        <w:rPr>
          <w:rFonts w:asciiTheme="minorHAnsi" w:hAnsiTheme="minorHAnsi" w:cs="Arial"/>
          <w:lang w:val="en-ZA"/>
        </w:rPr>
        <w:t>315,000,000.00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3533A3">
        <w:rPr>
          <w:rFonts w:asciiTheme="minorHAnsi" w:hAnsiTheme="minorHAnsi" w:cs="Arial"/>
          <w:lang w:val="en-ZA"/>
        </w:rPr>
        <w:t>8.378</w:t>
      </w:r>
      <w:r w:rsidR="003533A3">
        <w:rPr>
          <w:rFonts w:asciiTheme="minorHAnsi" w:hAnsiTheme="minorHAnsi" w:cs="Arial"/>
          <w:lang w:val="en-ZA"/>
        </w:rPr>
        <w:t xml:space="preserve">% </w:t>
      </w:r>
      <w:r>
        <w:rPr>
          <w:rFonts w:asciiTheme="minorHAnsi" w:hAnsiTheme="minorHAnsi" w:cs="Arial"/>
          <w:lang w:val="en-ZA"/>
        </w:rPr>
        <w:t xml:space="preserve">(3 Month JIBAR as at </w:t>
      </w:r>
      <w:r w:rsidR="003D4D29">
        <w:rPr>
          <w:rFonts w:asciiTheme="minorHAnsi" w:hAnsiTheme="minorHAnsi" w:cs="Arial"/>
          <w:lang w:val="en-ZA"/>
        </w:rPr>
        <w:t>28 November 2016</w:t>
      </w:r>
      <w:r>
        <w:rPr>
          <w:rFonts w:asciiTheme="minorHAnsi" w:hAnsiTheme="minorHAnsi" w:cs="Arial"/>
          <w:lang w:val="en-ZA"/>
        </w:rPr>
        <w:t xml:space="preserve"> of </w:t>
      </w:r>
      <w:r w:rsidR="003533A3">
        <w:rPr>
          <w:rFonts w:asciiTheme="minorHAnsi" w:hAnsiTheme="minorHAnsi" w:cs="Arial"/>
          <w:lang w:val="en-ZA"/>
        </w:rPr>
        <w:t>7.358</w:t>
      </w:r>
      <w:r w:rsidR="003533A3">
        <w:rPr>
          <w:rFonts w:asciiTheme="minorHAnsi" w:hAnsiTheme="minorHAnsi" w:cs="Arial"/>
          <w:lang w:val="en-ZA"/>
        </w:rPr>
        <w:t xml:space="preserve">% </w:t>
      </w:r>
      <w:r>
        <w:rPr>
          <w:rFonts w:asciiTheme="minorHAnsi" w:hAnsiTheme="minorHAnsi" w:cs="Arial"/>
          <w:lang w:val="en-ZA"/>
        </w:rPr>
        <w:t xml:space="preserve">plus </w:t>
      </w:r>
      <w:r w:rsidR="00D96C28">
        <w:rPr>
          <w:rFonts w:asciiTheme="minorHAnsi" w:hAnsiTheme="minorHAnsi" w:cs="Arial"/>
          <w:lang w:val="en-ZA"/>
        </w:rPr>
        <w:t>102</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30 May 2017</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D96C28">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18 February, 20 May</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28 February, 30 May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17 February, 19 May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28 November 2016</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28 November 2016</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28 February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ZAG000140989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Floating Rate Notes</w:t>
      </w:r>
    </w:p>
    <w:p w:rsidR="00D96C28" w:rsidRDefault="00D96C28"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490AB3" w:rsidRDefault="003533A3" w:rsidP="007F4679">
      <w:pPr>
        <w:suppressAutoHyphens/>
        <w:spacing w:line="312" w:lineRule="auto"/>
        <w:ind w:right="-515"/>
        <w:jc w:val="both"/>
        <w:rPr>
          <w:rFonts w:asciiTheme="minorHAnsi" w:hAnsiTheme="minorHAnsi" w:cs="Arial"/>
          <w:b/>
          <w:i/>
          <w:lang w:val="en-ZA"/>
        </w:rPr>
      </w:pPr>
      <w:hyperlink r:id="rId9" w:history="1">
        <w:r w:rsidR="00490AB3" w:rsidRPr="00182938">
          <w:rPr>
            <w:rStyle w:val="Hyperlink"/>
            <w:rFonts w:asciiTheme="minorHAnsi" w:hAnsiTheme="minorHAnsi" w:cs="Arial"/>
            <w:b/>
            <w:i/>
            <w:lang w:val="en-ZA"/>
          </w:rPr>
          <w:t>https://www.jse.co.za/content/JSEPricingSupplementsItems/2014/BondDocuments/ASN173%20Pricing%20Supplement_28112016.pdf</w:t>
        </w:r>
      </w:hyperlink>
      <w:r w:rsidR="00490AB3">
        <w:rPr>
          <w:rFonts w:asciiTheme="minorHAnsi" w:hAnsiTheme="minorHAnsi" w:cs="Arial"/>
          <w:b/>
          <w:i/>
          <w:lang w:val="en-ZA"/>
        </w:rPr>
        <w:t xml:space="preserve"> </w:t>
      </w:r>
    </w:p>
    <w:p w:rsidR="007F4679" w:rsidRPr="00F64748" w:rsidRDefault="007F4679" w:rsidP="007F4679">
      <w:pPr>
        <w:suppressAutoHyphens/>
        <w:spacing w:line="312" w:lineRule="auto"/>
        <w:ind w:right="-515"/>
        <w:jc w:val="both"/>
        <w:rPr>
          <w:rFonts w:asciiTheme="minorHAnsi" w:hAnsiTheme="minorHAnsi" w:cs="Arial"/>
          <w:lang w:val="en-ZA"/>
        </w:rPr>
      </w:pPr>
    </w:p>
    <w:p w:rsidR="00D96C28" w:rsidRDefault="00D96C28" w:rsidP="00D96C28">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D96C28" w:rsidRDefault="00D96C28" w:rsidP="00D96C28">
      <w:pPr>
        <w:spacing w:line="312" w:lineRule="auto"/>
        <w:ind w:right="720"/>
        <w:jc w:val="both"/>
        <w:rPr>
          <w:rFonts w:asciiTheme="minorHAnsi" w:hAnsiTheme="minorHAnsi" w:cs="Arial"/>
          <w:lang w:val="en-ZA"/>
        </w:rPr>
      </w:pPr>
    </w:p>
    <w:p w:rsidR="00D96C28" w:rsidRDefault="00D96C28" w:rsidP="00D96C28">
      <w:pPr>
        <w:spacing w:line="312" w:lineRule="auto"/>
        <w:ind w:right="720"/>
        <w:jc w:val="both"/>
        <w:rPr>
          <w:rFonts w:asciiTheme="minorHAnsi" w:hAnsiTheme="minorHAnsi" w:cs="Arial"/>
        </w:rPr>
      </w:pPr>
      <w:r>
        <w:rPr>
          <w:rFonts w:asciiTheme="minorHAnsi" w:hAnsiTheme="minorHAnsi" w:cs="Arial"/>
        </w:rPr>
        <w:t xml:space="preserve">These Notes have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Notes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Notes.  In this regard, prospective purchasers should be aware that:</w:t>
      </w:r>
    </w:p>
    <w:p w:rsidR="00D96C28" w:rsidRDefault="00D96C28" w:rsidP="00D96C28">
      <w:pPr>
        <w:spacing w:line="312" w:lineRule="auto"/>
        <w:ind w:right="720"/>
        <w:jc w:val="both"/>
        <w:rPr>
          <w:rFonts w:asciiTheme="minorHAnsi" w:hAnsiTheme="minorHAnsi" w:cs="Arial"/>
        </w:rPr>
      </w:pPr>
    </w:p>
    <w:p w:rsidR="00D96C28" w:rsidRDefault="00D96C28" w:rsidP="00D96C28">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D96C28" w:rsidRDefault="00D96C28" w:rsidP="00D96C28">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96C28" w:rsidRDefault="00D96C28" w:rsidP="00D96C28">
      <w:pPr>
        <w:suppressAutoHyphens/>
        <w:spacing w:line="312" w:lineRule="auto"/>
        <w:ind w:right="-515"/>
        <w:jc w:val="both"/>
        <w:rPr>
          <w:rFonts w:asciiTheme="minorHAnsi" w:hAnsiTheme="minorHAnsi" w:cs="Arial"/>
          <w:lang w:val="en-ZA"/>
        </w:rPr>
      </w:pPr>
    </w:p>
    <w:p w:rsidR="00D96C28" w:rsidRDefault="00D96C28" w:rsidP="00D96C28">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D96C28" w:rsidRDefault="00D96C28" w:rsidP="00D96C28">
      <w:pPr>
        <w:pStyle w:val="BodyText"/>
        <w:spacing w:before="20" w:after="20" w:line="312" w:lineRule="auto"/>
        <w:rPr>
          <w:rFonts w:asciiTheme="minorHAnsi" w:hAnsiTheme="minorHAnsi" w:cs="Arial"/>
          <w:lang w:val="en-ZA"/>
        </w:rPr>
      </w:pPr>
    </w:p>
    <w:p w:rsidR="00D96C28" w:rsidRDefault="00D96C28" w:rsidP="00D96C28">
      <w:pPr>
        <w:tabs>
          <w:tab w:val="left" w:pos="3402"/>
          <w:tab w:val="left" w:pos="7513"/>
        </w:tabs>
        <w:suppressAutoHyphens/>
        <w:spacing w:before="20" w:after="20" w:line="312" w:lineRule="auto"/>
        <w:ind w:right="29"/>
        <w:jc w:val="both"/>
        <w:rPr>
          <w:rFonts w:ascii="Calibri" w:hAnsi="Calibri" w:cs="Arial"/>
          <w:lang w:val="en-ZA"/>
        </w:rPr>
      </w:pPr>
      <w:r>
        <w:rPr>
          <w:rFonts w:ascii="Calibri" w:hAnsi="Calibri" w:cs="Arial"/>
          <w:lang w:val="en-ZA" w:eastAsia="ja-JP"/>
        </w:rPr>
        <w:t>Bonnie Brink</w:t>
      </w:r>
      <w:r>
        <w:rPr>
          <w:rFonts w:ascii="Calibri" w:hAnsi="Calibri" w:cs="Arial"/>
          <w:lang w:val="en-ZA"/>
        </w:rPr>
        <w:tab/>
        <w:t>Barclays</w:t>
      </w:r>
      <w:r>
        <w:rPr>
          <w:rFonts w:ascii="Calibri" w:hAnsi="Calibri" w:cs="Arial"/>
          <w:lang w:val="en-ZA"/>
        </w:rPr>
        <w:tab/>
        <w:t>+27 11 895 6843</w:t>
      </w:r>
    </w:p>
    <w:p w:rsidR="00D96C28" w:rsidRDefault="00D96C28" w:rsidP="00D96C28">
      <w:pPr>
        <w:pStyle w:val="BodyText"/>
        <w:spacing w:before="20" w:after="20" w:line="312" w:lineRule="auto"/>
        <w:rPr>
          <w:rFonts w:cs="Arial"/>
          <w:sz w:val="18"/>
          <w:szCs w:val="18"/>
          <w:lang w:val="en-ZA"/>
        </w:rPr>
      </w:pPr>
      <w:r>
        <w:rPr>
          <w:rFonts w:cs="Arial"/>
          <w:sz w:val="18"/>
          <w:szCs w:val="18"/>
          <w:lang w:val="en-ZA"/>
        </w:rPr>
        <w:t>Corporate  Actions</w:t>
      </w:r>
      <w:r>
        <w:rPr>
          <w:rFonts w:cs="Arial"/>
          <w:sz w:val="18"/>
          <w:szCs w:val="18"/>
          <w:lang w:val="en-ZA"/>
        </w:rPr>
        <w:tab/>
      </w:r>
      <w:r>
        <w:rPr>
          <w:rFonts w:cs="Arial"/>
          <w:sz w:val="18"/>
          <w:szCs w:val="18"/>
          <w:lang w:val="en-ZA"/>
        </w:rPr>
        <w:tab/>
        <w:t xml:space="preserve">          JSE</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+27 11 520 7000</w:t>
      </w:r>
    </w:p>
    <w:p w:rsidR="00D96C28" w:rsidRDefault="00D96C28" w:rsidP="00D96C28">
      <w:pPr>
        <w:rPr>
          <w:rFonts w:asciiTheme="minorHAnsi" w:hAnsiTheme="minorHAnsi"/>
        </w:rPr>
      </w:pPr>
    </w:p>
    <w:p w:rsidR="00D96C28" w:rsidRDefault="00D96C28" w:rsidP="00D96C28">
      <w:pPr>
        <w:pStyle w:val="BodyText"/>
        <w:spacing w:before="20" w:after="20" w:line="312" w:lineRule="auto"/>
        <w:rPr>
          <w:rFonts w:asciiTheme="minorHAnsi" w:hAnsiTheme="minorHAnsi" w:cs="Arial"/>
          <w:lang w:val="en-ZA"/>
        </w:rPr>
      </w:pPr>
    </w:p>
    <w:p w:rsidR="00D96C28" w:rsidRDefault="00D96C28" w:rsidP="00D96C28">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1D7729" w:rsidRPr="00C94EA6">
      <w:rPr>
        <w:rFonts w:eastAsia="Times New Roman"/>
        <w:b/>
        <w:color w:val="808080"/>
        <w:sz w:val="14"/>
      </w:rPr>
      <w:fldChar w:fldCharType="begin"/>
    </w:r>
    <w:r w:rsidRPr="00C94EA6">
      <w:rPr>
        <w:rFonts w:eastAsia="Times New Roman"/>
        <w:b/>
        <w:color w:val="808080"/>
        <w:sz w:val="14"/>
      </w:rPr>
      <w:instrText xml:space="preserve"> PAGE </w:instrText>
    </w:r>
    <w:r w:rsidR="001D7729" w:rsidRPr="00C94EA6">
      <w:rPr>
        <w:rFonts w:eastAsia="Times New Roman"/>
        <w:b/>
        <w:color w:val="808080"/>
        <w:sz w:val="14"/>
      </w:rPr>
      <w:fldChar w:fldCharType="separate"/>
    </w:r>
    <w:r w:rsidR="003533A3">
      <w:rPr>
        <w:rFonts w:eastAsia="Times New Roman"/>
        <w:b/>
        <w:noProof/>
        <w:color w:val="808080"/>
        <w:sz w:val="14"/>
      </w:rPr>
      <w:t>2</w:t>
    </w:r>
    <w:r w:rsidR="001D7729" w:rsidRPr="00C94EA6">
      <w:rPr>
        <w:rFonts w:eastAsia="Times New Roman"/>
        <w:b/>
        <w:color w:val="808080"/>
        <w:sz w:val="14"/>
      </w:rPr>
      <w:fldChar w:fldCharType="end"/>
    </w:r>
    <w:r w:rsidRPr="00C94EA6">
      <w:rPr>
        <w:rFonts w:eastAsia="Times New Roman"/>
        <w:b/>
        <w:color w:val="808080"/>
        <w:sz w:val="14"/>
      </w:rPr>
      <w:t xml:space="preserve"> of </w:t>
    </w:r>
    <w:r w:rsidR="001D7729"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1D7729" w:rsidRPr="00C94EA6">
      <w:rPr>
        <w:rFonts w:eastAsia="Times New Roman"/>
        <w:b/>
        <w:color w:val="808080"/>
        <w:sz w:val="14"/>
      </w:rPr>
      <w:fldChar w:fldCharType="separate"/>
    </w:r>
    <w:r w:rsidR="003533A3">
      <w:rPr>
        <w:rFonts w:eastAsia="Times New Roman"/>
        <w:b/>
        <w:noProof/>
        <w:color w:val="808080"/>
        <w:sz w:val="14"/>
      </w:rPr>
      <w:t>2</w:t>
    </w:r>
    <w:r w:rsidR="001D7729"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7729">
    <w:pPr>
      <w:framePr w:wrap="around" w:vAnchor="text" w:hAnchor="margin" w:xAlign="right" w:y="1"/>
    </w:pPr>
    <w:r>
      <w:fldChar w:fldCharType="begin"/>
    </w:r>
    <w:r w:rsidR="00C6735F">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533A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533A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D7729"/>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533A3"/>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4D29"/>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90AB3"/>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5AC"/>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41D"/>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96C28"/>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10686744">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73%20Pricing%20Supplement_281120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2016-12-21T12:00:00+00:00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DFAE9-799D-4EEB-BE45-6FFA13B27DDF}"/>
</file>

<file path=customXml/itemProps2.xml><?xml version="1.0" encoding="utf-8"?>
<ds:datastoreItem xmlns:ds="http://schemas.openxmlformats.org/officeDocument/2006/customXml" ds:itemID="{21927D21-52E1-499C-BADA-4202D53BE8DC}"/>
</file>

<file path=customXml/itemProps3.xml><?xml version="1.0" encoding="utf-8"?>
<ds:datastoreItem xmlns:ds="http://schemas.openxmlformats.org/officeDocument/2006/customXml" ds:itemID="{E94436E0-53C4-4D39-BD6D-6B90FC9092AA}"/>
</file>

<file path=customXml/itemProps4.xml><?xml version="1.0" encoding="utf-8"?>
<ds:datastoreItem xmlns:ds="http://schemas.openxmlformats.org/officeDocument/2006/customXml" ds:itemID="{D05997A5-323F-45A6-80D7-C1E8D25FEAE7}"/>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Barclays Capital</Company>
  <LinksUpToDate>false</LinksUpToDate>
  <CharactersWithSpaces>2890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6</cp:revision>
  <cp:lastPrinted>2012-01-03T09:35:00Z</cp:lastPrinted>
  <dcterms:created xsi:type="dcterms:W3CDTF">2016-11-23T10:22:00Z</dcterms:created>
  <dcterms:modified xsi:type="dcterms:W3CDTF">2016-11-28T08:23:00Z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512000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